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07E" w:rsidRDefault="006836FF">
      <w:pPr>
        <w:pStyle w:val="BodyA"/>
        <w:rPr>
          <w:rFonts w:hint="eastAsia"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LBAS</w:t>
      </w: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>All Saints Exhibition October 2021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Stewards notes.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All exhibitors are expected to take part with stewarding, members who are not exhibiting are very welcome to come and be part of it. </w:t>
      </w: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>A member of the committee will also be present.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There should </w:t>
      </w:r>
      <w:r>
        <w:rPr>
          <w:sz w:val="24"/>
          <w:szCs w:val="24"/>
        </w:rPr>
        <w:t>be 3 Stewards on duty at all times.</w:t>
      </w: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The Stewards rota will be available with everyone’s contact numbers.  If your replacement Steward has not arrived, please contact them directly. 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Stewarding duties.</w:t>
      </w: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One person should be at the desk at all times. </w:t>
      </w: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>The ca</w:t>
      </w:r>
      <w:r>
        <w:rPr>
          <w:sz w:val="24"/>
          <w:szCs w:val="24"/>
        </w:rPr>
        <w:t>shbox, sales lists and rota will be kept here and should not be left unattended at any time.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>A simple tally register should be maintained of visitor numbers.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>Stewards should encourage visitors to vote for a favourite painting.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>There will be a book avail</w:t>
      </w:r>
      <w:r>
        <w:rPr>
          <w:sz w:val="24"/>
          <w:szCs w:val="24"/>
        </w:rPr>
        <w:t>able for comments and contact details.</w:t>
      </w:r>
    </w:p>
    <w:p w:rsidR="0044207E" w:rsidRDefault="0044207E">
      <w:pPr>
        <w:pStyle w:val="BodyA"/>
        <w:rPr>
          <w:rFonts w:hint="eastAsia"/>
          <w:sz w:val="24"/>
          <w:szCs w:val="24"/>
        </w:rPr>
      </w:pPr>
    </w:p>
    <w:p w:rsidR="0044207E" w:rsidRDefault="006836FF">
      <w:pPr>
        <w:pStyle w:val="BodyA"/>
        <w:rPr>
          <w:rFonts w:hint="eastAsia"/>
          <w:sz w:val="24"/>
          <w:szCs w:val="24"/>
        </w:rPr>
      </w:pPr>
      <w:r>
        <w:rPr>
          <w:sz w:val="24"/>
          <w:szCs w:val="24"/>
        </w:rPr>
        <w:t>LBAS membership should be promoted. There will be details available to give out to interested people.</w:t>
      </w:r>
    </w:p>
    <w:p w:rsidR="0044207E" w:rsidRDefault="0044207E">
      <w:pPr>
        <w:pStyle w:val="BodyA"/>
        <w:rPr>
          <w:rFonts w:hint="eastAsia"/>
        </w:rPr>
      </w:pPr>
    </w:p>
    <w:p w:rsidR="0044207E" w:rsidRDefault="006836FF">
      <w:pPr>
        <w:pStyle w:val="BodyA"/>
        <w:rPr>
          <w:rFonts w:hint="eastAsia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Sales. </w:t>
      </w:r>
    </w:p>
    <w:p w:rsidR="0044207E" w:rsidRDefault="006836FF">
      <w:pPr>
        <w:pStyle w:val="BodyA"/>
        <w:numPr>
          <w:ilvl w:val="0"/>
          <w:numId w:val="2"/>
        </w:numPr>
        <w:rPr>
          <w:rFonts w:hint="eastAsia"/>
          <w:sz w:val="24"/>
          <w:szCs w:val="24"/>
          <w:lang w:val="pt-PT"/>
        </w:rPr>
      </w:pPr>
      <w:r>
        <w:rPr>
          <w:sz w:val="24"/>
          <w:szCs w:val="24"/>
          <w:lang w:val="pt-PT"/>
        </w:rPr>
        <w:t xml:space="preserve">A </w:t>
      </w:r>
      <w:r>
        <w:rPr>
          <w:b/>
          <w:bCs/>
          <w:sz w:val="24"/>
          <w:szCs w:val="24"/>
        </w:rPr>
        <w:t>red dot</w:t>
      </w:r>
      <w:r>
        <w:rPr>
          <w:sz w:val="24"/>
          <w:szCs w:val="24"/>
        </w:rPr>
        <w:t xml:space="preserve"> should be placed on the painting when sold and also on the steward</w:t>
      </w:r>
      <w:r>
        <w:rPr>
          <w:rFonts w:ascii="Arial Unicode MS" w:hAnsi="Arial Unicode MS"/>
          <w:sz w:val="24"/>
          <w:szCs w:val="24"/>
        </w:rPr>
        <w:t>’</w:t>
      </w:r>
      <w:r>
        <w:rPr>
          <w:sz w:val="24"/>
          <w:szCs w:val="24"/>
        </w:rPr>
        <w:t>s complete list of paintings</w:t>
      </w:r>
      <w:r>
        <w:rPr>
          <w:sz w:val="24"/>
          <w:szCs w:val="24"/>
        </w:rPr>
        <w:t>.</w:t>
      </w:r>
    </w:p>
    <w:p w:rsidR="0044207E" w:rsidRDefault="006836FF">
      <w:pPr>
        <w:pStyle w:val="BodyA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 xml:space="preserve"> Paintings sold should remain in the exhibition until the exhibition ends. However if a sale is only achieved by releasing the painting when paid for by cash or confirmed BACS transfer, stewards may do so. There may be more work available to replace any </w:t>
      </w:r>
      <w:r>
        <w:rPr>
          <w:sz w:val="24"/>
          <w:szCs w:val="24"/>
        </w:rPr>
        <w:t>work that is taken.</w:t>
      </w:r>
    </w:p>
    <w:p w:rsidR="0044207E" w:rsidRDefault="006836FF">
      <w:pPr>
        <w:pStyle w:val="BodyA"/>
        <w:numPr>
          <w:ilvl w:val="0"/>
          <w:numId w:val="4"/>
        </w:numPr>
        <w:rPr>
          <w:rFonts w:hint="eastAsia"/>
          <w:sz w:val="24"/>
          <w:szCs w:val="24"/>
        </w:rPr>
      </w:pPr>
      <w:r>
        <w:rPr>
          <w:sz w:val="24"/>
          <w:szCs w:val="24"/>
        </w:rPr>
        <w:t>Portfolio paintings and Cards can be released immediately when paid for.</w:t>
      </w:r>
    </w:p>
    <w:p w:rsidR="0044207E" w:rsidRDefault="006836FF">
      <w:pPr>
        <w:pStyle w:val="BodyA"/>
        <w:numPr>
          <w:ilvl w:val="0"/>
          <w:numId w:val="4"/>
        </w:numPr>
        <w:rPr>
          <w:rFonts w:hint="eastAsia"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Raffle </w:t>
      </w:r>
      <w:r>
        <w:rPr>
          <w:sz w:val="24"/>
          <w:szCs w:val="24"/>
        </w:rPr>
        <w:t xml:space="preserve">money should be kept separately. </w:t>
      </w:r>
    </w:p>
    <w:p w:rsidR="0044207E" w:rsidRDefault="0044207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lang w:val="en-US"/>
        </w:rPr>
      </w:pPr>
      <w:r>
        <w:rPr>
          <w:rFonts w:ascii="Times New Roman" w:hAnsi="Times New Roman"/>
          <w:b/>
          <w:bCs/>
          <w:lang w:val="en-US"/>
        </w:rPr>
        <w:t xml:space="preserve">Committee Contacts </w:t>
      </w:r>
    </w:p>
    <w:p w:rsidR="0044207E" w:rsidRDefault="0044207E">
      <w:pPr>
        <w:pStyle w:val="Default"/>
        <w:spacing w:before="0" w:line="240" w:lineRule="auto"/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shd w:val="clear" w:color="auto" w:fill="FFFFFF"/>
        </w:rPr>
      </w:pP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Graham</w:t>
      </w:r>
      <w:r>
        <w:rPr>
          <w:rFonts w:ascii="Times New Roman" w:hAnsi="Times New Roman"/>
          <w:lang w:val="en-US"/>
        </w:rPr>
        <w:t xml:space="preserve"> Pellow</w:t>
      </w:r>
      <w:r>
        <w:rPr>
          <w:rFonts w:ascii="Times New Roman" w:hAnsi="Times New Roman"/>
        </w:rPr>
        <w:t xml:space="preserve"> – </w:t>
      </w:r>
      <w:r>
        <w:rPr>
          <w:rFonts w:ascii="Times New Roman" w:hAnsi="Times New Roman"/>
          <w:lang w:val="de-DE"/>
        </w:rPr>
        <w:t xml:space="preserve">Chairman   07963 619 003   </w:t>
      </w: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de-DE"/>
        </w:rPr>
        <w:t xml:space="preserve">         Neil </w:t>
      </w:r>
      <w:r>
        <w:rPr>
          <w:rFonts w:ascii="Times New Roman" w:hAnsi="Times New Roman"/>
          <w:lang w:val="en-US"/>
        </w:rPr>
        <w:t>Freeman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  <w:lang w:val="en-US"/>
        </w:rPr>
        <w:t>Secretary</w:t>
      </w:r>
      <w:r>
        <w:rPr>
          <w:rFonts w:ascii="Times New Roman" w:hAnsi="Times New Roman"/>
          <w:lang w:val="de-DE"/>
        </w:rPr>
        <w:t xml:space="preserve">       07944 317718 </w:t>
      </w: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Zanna Cromack - Exhibition Secretary07588612178</w:t>
      </w: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        Lynn  Horsnell - Programme secretary  07711812128</w:t>
      </w: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Linda </w:t>
      </w:r>
      <w:r>
        <w:rPr>
          <w:rFonts w:ascii="Times New Roman" w:hAnsi="Times New Roman"/>
          <w:lang w:val="en-US"/>
        </w:rPr>
        <w:t>Holbrook-  Treasurer     07941211785</w:t>
      </w: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Sally</w:t>
      </w:r>
      <w:r>
        <w:rPr>
          <w:rFonts w:ascii="Times New Roman" w:hAnsi="Times New Roman"/>
          <w:lang w:val="en-US"/>
        </w:rPr>
        <w:t xml:space="preserve"> White-  Publicity and Webmaster  07398 298783</w:t>
      </w: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en-US"/>
        </w:rPr>
        <w:t xml:space="preserve">      </w:t>
      </w:r>
      <w:r>
        <w:rPr>
          <w:rFonts w:ascii="Times New Roman" w:hAnsi="Times New Roman"/>
          <w:lang w:val="en-US"/>
        </w:rPr>
        <w:t xml:space="preserve">   Pauline Glover- Committee member 07752 660908</w:t>
      </w:r>
    </w:p>
    <w:p w:rsidR="0044207E" w:rsidRDefault="0044207E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</w:p>
    <w:p w:rsidR="0044207E" w:rsidRDefault="006836FF">
      <w:pPr>
        <w:pStyle w:val="Default"/>
        <w:spacing w:before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lang w:val="en-US"/>
        </w:rPr>
        <w:t xml:space="preserve">                    </w:t>
      </w:r>
    </w:p>
    <w:p w:rsidR="0044207E" w:rsidRDefault="006836FF">
      <w:pPr>
        <w:pStyle w:val="Default"/>
        <w:spacing w:before="0" w:line="240" w:lineRule="auto"/>
      </w:pPr>
      <w:r>
        <w:rPr>
          <w:rFonts w:ascii="Times New Roman" w:hAnsi="Times New Roman"/>
          <w:lang w:val="en-US"/>
        </w:rPr>
        <w:t xml:space="preserve">LBAS account number Account No 07626061 Sort Code 53 70 11 </w:t>
      </w:r>
    </w:p>
    <w:sectPr w:rsidR="0044207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6FF" w:rsidRDefault="006836FF">
      <w:r>
        <w:separator/>
      </w:r>
    </w:p>
  </w:endnote>
  <w:endnote w:type="continuationSeparator" w:id="0">
    <w:p w:rsidR="006836FF" w:rsidRDefault="00683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E" w:rsidRDefault="0044207E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6FF" w:rsidRDefault="006836FF">
      <w:r>
        <w:separator/>
      </w:r>
    </w:p>
  </w:footnote>
  <w:footnote w:type="continuationSeparator" w:id="0">
    <w:p w:rsidR="006836FF" w:rsidRDefault="00683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207E" w:rsidRDefault="0044207E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7113"/>
    <w:multiLevelType w:val="hybridMultilevel"/>
    <w:tmpl w:val="B8902664"/>
    <w:numStyleLink w:val="Bullet"/>
  </w:abstractNum>
  <w:abstractNum w:abstractNumId="1" w15:restartNumberingAfterBreak="0">
    <w:nsid w:val="088A5302"/>
    <w:multiLevelType w:val="hybridMultilevel"/>
    <w:tmpl w:val="9B9AF99E"/>
    <w:styleLink w:val="ImportedStyle1"/>
    <w:lvl w:ilvl="0" w:tplc="B70250F6">
      <w:start w:val="1"/>
      <w:numFmt w:val="bullet"/>
      <w:lvlText w:val="•"/>
      <w:lvlJc w:val="left"/>
      <w:pPr>
        <w:ind w:left="3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FACFFE">
      <w:start w:val="1"/>
      <w:numFmt w:val="bullet"/>
      <w:lvlText w:val="•"/>
      <w:lvlJc w:val="left"/>
      <w:pPr>
        <w:ind w:left="10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CD8DC42">
      <w:start w:val="1"/>
      <w:numFmt w:val="bullet"/>
      <w:lvlText w:val="•"/>
      <w:lvlJc w:val="left"/>
      <w:pPr>
        <w:ind w:left="18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F24ED0">
      <w:start w:val="1"/>
      <w:numFmt w:val="bullet"/>
      <w:lvlText w:val="•"/>
      <w:lvlJc w:val="left"/>
      <w:pPr>
        <w:ind w:left="25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42D330">
      <w:start w:val="1"/>
      <w:numFmt w:val="bullet"/>
      <w:lvlText w:val="•"/>
      <w:lvlJc w:val="left"/>
      <w:pPr>
        <w:ind w:left="324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9EAD4E">
      <w:start w:val="1"/>
      <w:numFmt w:val="bullet"/>
      <w:lvlText w:val="•"/>
      <w:lvlJc w:val="left"/>
      <w:pPr>
        <w:ind w:left="396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B6E9A6">
      <w:start w:val="1"/>
      <w:numFmt w:val="bullet"/>
      <w:lvlText w:val="•"/>
      <w:lvlJc w:val="left"/>
      <w:pPr>
        <w:ind w:left="468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9EE826">
      <w:start w:val="1"/>
      <w:numFmt w:val="bullet"/>
      <w:lvlText w:val="•"/>
      <w:lvlJc w:val="left"/>
      <w:pPr>
        <w:ind w:left="540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08B85E">
      <w:start w:val="1"/>
      <w:numFmt w:val="bullet"/>
      <w:lvlText w:val="•"/>
      <w:lvlJc w:val="left"/>
      <w:pPr>
        <w:ind w:left="6120" w:hanging="3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BA32E2B"/>
    <w:multiLevelType w:val="hybridMultilevel"/>
    <w:tmpl w:val="9B9AF99E"/>
    <w:numStyleLink w:val="ImportedStyle1"/>
  </w:abstractNum>
  <w:abstractNum w:abstractNumId="3" w15:restartNumberingAfterBreak="0">
    <w:nsid w:val="27F529FF"/>
    <w:multiLevelType w:val="hybridMultilevel"/>
    <w:tmpl w:val="B8902664"/>
    <w:styleLink w:val="Bullet"/>
    <w:lvl w:ilvl="0" w:tplc="0D18983E">
      <w:start w:val="1"/>
      <w:numFmt w:val="bullet"/>
      <w:lvlText w:val="•"/>
      <w:lvlJc w:val="left"/>
      <w:pPr>
        <w:ind w:left="1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DEE1A8">
      <w:start w:val="1"/>
      <w:numFmt w:val="bullet"/>
      <w:lvlText w:val="•"/>
      <w:lvlJc w:val="left"/>
      <w:pPr>
        <w:ind w:left="3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AC8638">
      <w:start w:val="1"/>
      <w:numFmt w:val="bullet"/>
      <w:lvlText w:val="•"/>
      <w:lvlJc w:val="left"/>
      <w:pPr>
        <w:ind w:left="5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F6495C">
      <w:start w:val="1"/>
      <w:numFmt w:val="bullet"/>
      <w:lvlText w:val="•"/>
      <w:lvlJc w:val="left"/>
      <w:pPr>
        <w:ind w:left="7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B009774">
      <w:start w:val="1"/>
      <w:numFmt w:val="bullet"/>
      <w:lvlText w:val="•"/>
      <w:lvlJc w:val="left"/>
      <w:pPr>
        <w:ind w:left="91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D841F04">
      <w:start w:val="1"/>
      <w:numFmt w:val="bullet"/>
      <w:lvlText w:val="•"/>
      <w:lvlJc w:val="left"/>
      <w:pPr>
        <w:ind w:left="109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687364">
      <w:start w:val="1"/>
      <w:numFmt w:val="bullet"/>
      <w:lvlText w:val="•"/>
      <w:lvlJc w:val="left"/>
      <w:pPr>
        <w:ind w:left="127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065C28">
      <w:start w:val="1"/>
      <w:numFmt w:val="bullet"/>
      <w:lvlText w:val="•"/>
      <w:lvlJc w:val="left"/>
      <w:pPr>
        <w:ind w:left="145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CEB994">
      <w:start w:val="1"/>
      <w:numFmt w:val="bullet"/>
      <w:lvlText w:val="•"/>
      <w:lvlJc w:val="left"/>
      <w:pPr>
        <w:ind w:left="1636" w:hanging="196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7E"/>
    <w:rsid w:val="0044207E"/>
    <w:rsid w:val="006836FF"/>
    <w:rsid w:val="00C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824653-3FE6-40D3-AB60-F6F84BEDA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pPr>
      <w:numPr>
        <w:numId w:val="1"/>
      </w:numPr>
    </w:p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</dc:creator>
  <cp:lastModifiedBy>Microsoft account</cp:lastModifiedBy>
  <cp:revision>2</cp:revision>
  <dcterms:created xsi:type="dcterms:W3CDTF">2021-09-09T07:51:00Z</dcterms:created>
  <dcterms:modified xsi:type="dcterms:W3CDTF">2021-09-09T07:51:00Z</dcterms:modified>
</cp:coreProperties>
</file>